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2E6A" w:rsidRDefault="00D552E1" w:rsidP="00D552E1">
      <w:pPr>
        <w:rPr>
          <w:rtl/>
        </w:rPr>
      </w:pPr>
      <w:r>
        <w:rPr>
          <w:rFonts w:ascii="Arial" w:eastAsia="Times New Roman" w:hAnsi="Arial" w:cs="David"/>
          <w:b/>
          <w:bCs/>
          <w:noProof/>
          <w:color w:val="000000"/>
          <w:sz w:val="30"/>
          <w:szCs w:val="30"/>
          <w:rtl/>
        </w:rPr>
        <w:drawing>
          <wp:anchor distT="0" distB="0" distL="114300" distR="114300" simplePos="0" relativeHeight="251659264" behindDoc="0" locked="0" layoutInCell="1" allowOverlap="1" wp14:anchorId="307AA286" wp14:editId="6BB9C2AC">
            <wp:simplePos x="0" y="0"/>
            <wp:positionH relativeFrom="margin">
              <wp:align>center</wp:align>
            </wp:positionH>
            <wp:positionV relativeFrom="paragraph">
              <wp:posOffset>0</wp:posOffset>
            </wp:positionV>
            <wp:extent cx="1770380" cy="1009650"/>
            <wp:effectExtent l="0" t="0" r="127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70380" cy="1009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552E1" w:rsidRDefault="00D552E1">
      <w:pPr>
        <w:rPr>
          <w:rtl/>
        </w:rPr>
      </w:pPr>
    </w:p>
    <w:p w:rsidR="00D552E1" w:rsidRDefault="00D552E1">
      <w:pPr>
        <w:rPr>
          <w:rtl/>
        </w:rPr>
      </w:pPr>
    </w:p>
    <w:p w:rsidR="00D552E1" w:rsidRDefault="00D552E1">
      <w:pPr>
        <w:rPr>
          <w:rtl/>
        </w:rPr>
      </w:pPr>
    </w:p>
    <w:p w:rsidR="00D552E1" w:rsidRDefault="00D552E1" w:rsidP="002D6D9D">
      <w:pPr>
        <w:spacing w:after="0" w:line="360" w:lineRule="auto"/>
        <w:jc w:val="center"/>
        <w:rPr>
          <w:rFonts w:ascii="Arial" w:eastAsia="Times New Roman" w:hAnsi="Arial" w:cs="David"/>
          <w:b/>
          <w:bCs/>
          <w:color w:val="000000"/>
          <w:sz w:val="30"/>
          <w:szCs w:val="30"/>
          <w:shd w:val="clear" w:color="auto" w:fill="FFFFFF"/>
          <w:rtl/>
        </w:rPr>
      </w:pPr>
      <w:r>
        <w:rPr>
          <w:rFonts w:ascii="Arial" w:eastAsia="Times New Roman" w:hAnsi="Arial" w:cs="David" w:hint="cs"/>
          <w:b/>
          <w:bCs/>
          <w:color w:val="000000"/>
          <w:sz w:val="30"/>
          <w:szCs w:val="30"/>
          <w:shd w:val="clear" w:color="auto" w:fill="FFFFFF"/>
          <w:rtl/>
        </w:rPr>
        <w:t xml:space="preserve">מכרז מס' </w:t>
      </w:r>
      <w:r w:rsidR="002D6D9D">
        <w:rPr>
          <w:rFonts w:ascii="Arial" w:eastAsia="Times New Roman" w:hAnsi="Arial" w:cs="David" w:hint="cs"/>
          <w:b/>
          <w:bCs/>
          <w:color w:val="000000"/>
          <w:sz w:val="30"/>
          <w:szCs w:val="30"/>
          <w:shd w:val="clear" w:color="auto" w:fill="FFFFFF"/>
          <w:rtl/>
        </w:rPr>
        <w:t>34/2017</w:t>
      </w:r>
      <w:r>
        <w:rPr>
          <w:rFonts w:ascii="Arial" w:eastAsia="Times New Roman" w:hAnsi="Arial" w:cs="David" w:hint="cs"/>
          <w:b/>
          <w:bCs/>
          <w:color w:val="000000"/>
          <w:sz w:val="30"/>
          <w:szCs w:val="30"/>
          <w:shd w:val="clear" w:color="auto" w:fill="FFFFFF"/>
          <w:rtl/>
        </w:rPr>
        <w:t xml:space="preserve"> </w:t>
      </w:r>
      <w:r w:rsidR="006A0EA7">
        <w:rPr>
          <w:rFonts w:ascii="Arial" w:eastAsia="Times New Roman" w:hAnsi="Arial" w:cs="David" w:hint="cs"/>
          <w:b/>
          <w:bCs/>
          <w:color w:val="000000"/>
          <w:sz w:val="30"/>
          <w:szCs w:val="30"/>
          <w:shd w:val="clear" w:color="auto" w:fill="FFFFFF"/>
          <w:rtl/>
        </w:rPr>
        <w:t>למתן שירותי ניהול וריכוז מידע בתחום מורשת ישראל בהר הבית</w:t>
      </w:r>
    </w:p>
    <w:p w:rsidR="006A0EA7" w:rsidRPr="006A0EA7" w:rsidRDefault="006A0EA7" w:rsidP="006A0EA7">
      <w:pPr>
        <w:spacing w:after="120" w:line="360" w:lineRule="auto"/>
        <w:ind w:right="-482"/>
        <w:jc w:val="both"/>
        <w:textAlignment w:val="baseline"/>
        <w:rPr>
          <w:rFonts w:ascii="David" w:hAnsi="David" w:cs="David"/>
          <w:sz w:val="24"/>
          <w:szCs w:val="24"/>
          <w:rtl/>
        </w:rPr>
      </w:pPr>
      <w:r w:rsidRPr="006A0EA7">
        <w:rPr>
          <w:rFonts w:ascii="David" w:hAnsi="David" w:cs="David"/>
          <w:sz w:val="24"/>
          <w:szCs w:val="24"/>
          <w:rtl/>
        </w:rPr>
        <w:t>משרד</w:t>
      </w:r>
      <w:r>
        <w:rPr>
          <w:rFonts w:ascii="David" w:hAnsi="David" w:cs="David" w:hint="cs"/>
          <w:sz w:val="24"/>
          <w:szCs w:val="24"/>
          <w:rtl/>
        </w:rPr>
        <w:t xml:space="preserve"> התרבות והספורט</w:t>
      </w:r>
      <w:r w:rsidRPr="006A0EA7">
        <w:rPr>
          <w:rFonts w:ascii="David" w:hAnsi="David" w:cs="David"/>
          <w:sz w:val="24"/>
          <w:szCs w:val="24"/>
          <w:rtl/>
        </w:rPr>
        <w:t>, בשיתוף המשרד לענייני ירושלים ומורשת, מבקש לפעול להגברת המודעות למורשת ישראל בהר הבית, במטרה להחזיר לתודעה הציבורית בארץ ובעולם את מורשת העם היהודי בהר הבית כאבן יסוד בזכותנו הטבעית וההיסטורית, תוך הדגשת הקשר ההיסטורי והארכיאולוגי וכיסופי כל הדורות לשיבת ציון ולאיחוד ירושלים.</w:t>
      </w:r>
    </w:p>
    <w:p w:rsidR="006A0EA7" w:rsidRPr="006A0EA7" w:rsidRDefault="006A0EA7" w:rsidP="006A0EA7">
      <w:pPr>
        <w:spacing w:after="120" w:line="360" w:lineRule="auto"/>
        <w:ind w:right="-482"/>
        <w:jc w:val="both"/>
        <w:textAlignment w:val="baseline"/>
        <w:rPr>
          <w:rFonts w:ascii="David" w:hAnsi="David" w:cs="David"/>
          <w:sz w:val="24"/>
          <w:szCs w:val="24"/>
          <w:rtl/>
        </w:rPr>
      </w:pPr>
      <w:r w:rsidRPr="006A0EA7">
        <w:rPr>
          <w:rFonts w:ascii="David" w:hAnsi="David" w:cs="David"/>
          <w:sz w:val="24"/>
          <w:szCs w:val="24"/>
          <w:rtl/>
        </w:rPr>
        <w:t>לשם כך, נדרש בשלב ראשון לגבש תכנית פעולה רב שנתית לייזום ופיתח מחקרים חדשים וכן לנהל את דרך הנגשת כל המידע הנ"ל לציבור.</w:t>
      </w:r>
    </w:p>
    <w:p w:rsidR="006C6741" w:rsidRDefault="006A0EA7" w:rsidP="006A0EA7">
      <w:pPr>
        <w:spacing w:after="120" w:line="360" w:lineRule="auto"/>
        <w:ind w:right="-482"/>
        <w:jc w:val="both"/>
        <w:textAlignment w:val="baseline"/>
        <w:rPr>
          <w:rFonts w:ascii="David" w:eastAsia="Times New Roman" w:hAnsi="David" w:cs="David"/>
          <w:b/>
          <w:bCs/>
          <w:color w:val="000000"/>
          <w:sz w:val="24"/>
          <w:szCs w:val="24"/>
          <w:shd w:val="clear" w:color="auto" w:fill="FFFFFF"/>
          <w:rtl/>
        </w:rPr>
      </w:pPr>
      <w:r w:rsidRPr="006A0EA7">
        <w:rPr>
          <w:rFonts w:ascii="David" w:hAnsi="David" w:cs="David"/>
          <w:sz w:val="24"/>
          <w:szCs w:val="24"/>
          <w:rtl/>
        </w:rPr>
        <w:t xml:space="preserve">במסגרת מכרז זה, המשרד מעוניין לבחור בפרויקטור חיצוני אשר מטרתו לגבש תוכנית פעולה רב שנתית כמפורט לעיל. במסגרת השירותים, הפרויקטור החיצוני יתבקש ליישם את תכונית הפעולה תוך ניהול התחום וריכוזו עבור המשרד, ובכלל זה ניהול והובלת הליכים לייזום עריכת מחקרים נוספים ופיתוח חומרים – הכל לפי המפורט </w:t>
      </w:r>
      <w:r>
        <w:rPr>
          <w:rFonts w:ascii="David" w:hAnsi="David" w:cs="David" w:hint="cs"/>
          <w:sz w:val="24"/>
          <w:szCs w:val="24"/>
          <w:rtl/>
        </w:rPr>
        <w:t>במסמכי המכרז.</w:t>
      </w:r>
    </w:p>
    <w:p w:rsidR="006A0EA7" w:rsidRPr="006A0EA7" w:rsidRDefault="006A0EA7" w:rsidP="006A0EA7">
      <w:pPr>
        <w:pStyle w:val="a3"/>
        <w:numPr>
          <w:ilvl w:val="0"/>
          <w:numId w:val="2"/>
        </w:numPr>
        <w:spacing w:after="120" w:line="360" w:lineRule="auto"/>
        <w:ind w:right="-482"/>
        <w:contextualSpacing w:val="0"/>
        <w:jc w:val="both"/>
        <w:textAlignment w:val="baseline"/>
        <w:rPr>
          <w:rFonts w:ascii="David" w:eastAsia="Times New Roman" w:hAnsi="David" w:cs="David"/>
          <w:b/>
          <w:bCs/>
          <w:color w:val="000000"/>
          <w:sz w:val="24"/>
          <w:szCs w:val="24"/>
          <w:shd w:val="clear" w:color="auto" w:fill="FFFFFF"/>
        </w:rPr>
      </w:pPr>
      <w:r>
        <w:rPr>
          <w:rFonts w:ascii="David" w:eastAsia="Times New Roman" w:hAnsi="David" w:cs="David" w:hint="cs"/>
          <w:b/>
          <w:bCs/>
          <w:color w:val="000000"/>
          <w:sz w:val="24"/>
          <w:szCs w:val="24"/>
          <w:shd w:val="clear" w:color="auto" w:fill="FFFFFF"/>
          <w:rtl/>
        </w:rPr>
        <w:t>תקופת ההתקשרות</w:t>
      </w:r>
    </w:p>
    <w:p w:rsidR="006A0EA7" w:rsidRPr="006A0EA7" w:rsidRDefault="006A0EA7" w:rsidP="006A0EA7">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6A0EA7">
        <w:rPr>
          <w:rFonts w:ascii="David" w:hAnsi="David" w:cs="David"/>
          <w:sz w:val="24"/>
          <w:szCs w:val="24"/>
          <w:rtl/>
        </w:rPr>
        <w:t xml:space="preserve">תקופת ההתקשרות </w:t>
      </w:r>
      <w:r w:rsidRPr="006A0EA7">
        <w:rPr>
          <w:rFonts w:ascii="David" w:hAnsi="David" w:cs="David" w:hint="cs"/>
          <w:sz w:val="24"/>
          <w:szCs w:val="24"/>
          <w:rtl/>
        </w:rPr>
        <w:t xml:space="preserve">תהיה לשנה אחת </w:t>
      </w:r>
      <w:r w:rsidRPr="006A0EA7">
        <w:rPr>
          <w:rFonts w:ascii="David" w:hAnsi="David" w:cs="David"/>
          <w:sz w:val="24"/>
          <w:szCs w:val="24"/>
          <w:rtl/>
        </w:rPr>
        <w:t xml:space="preserve">מיום </w:t>
      </w:r>
      <w:r w:rsidRPr="006A0EA7">
        <w:rPr>
          <w:rFonts w:ascii="David" w:hAnsi="David" w:cs="David" w:hint="cs"/>
          <w:sz w:val="24"/>
          <w:szCs w:val="24"/>
          <w:rtl/>
        </w:rPr>
        <w:t>חתימת הצדדים על החוזה ולאחר קבלת הזמנה חתומה ע"י המשרד</w:t>
      </w:r>
      <w:r>
        <w:rPr>
          <w:rFonts w:ascii="David" w:hAnsi="David" w:cs="David" w:hint="cs"/>
          <w:sz w:val="24"/>
          <w:szCs w:val="24"/>
          <w:rtl/>
        </w:rPr>
        <w:t>.</w:t>
      </w:r>
    </w:p>
    <w:p w:rsidR="006A0EA7" w:rsidRPr="006A0EA7" w:rsidRDefault="006A0EA7" w:rsidP="006A0EA7">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6A0EA7">
        <w:rPr>
          <w:rFonts w:ascii="David" w:hAnsi="David" w:cs="David" w:hint="cs"/>
          <w:sz w:val="24"/>
          <w:szCs w:val="24"/>
          <w:rtl/>
        </w:rPr>
        <w:t xml:space="preserve">המשרד רשאי, על פי שיקול דעתו הבלעדי, להאריך את תקופת ההתקשרות בשנה אחת </w:t>
      </w:r>
      <w:r>
        <w:rPr>
          <w:rFonts w:ascii="David" w:hAnsi="David" w:cs="David" w:hint="cs"/>
          <w:sz w:val="24"/>
          <w:szCs w:val="24"/>
          <w:rtl/>
        </w:rPr>
        <w:t>נוספת,</w:t>
      </w:r>
      <w:r w:rsidRPr="006A0EA7">
        <w:rPr>
          <w:rFonts w:ascii="David" w:hAnsi="David" w:cs="David" w:hint="cs"/>
          <w:sz w:val="24"/>
          <w:szCs w:val="24"/>
          <w:rtl/>
        </w:rPr>
        <w:t xml:space="preserve"> דהיינו תקופת התקשרות מקסימלית של שנתיים סה"כ.</w:t>
      </w:r>
    </w:p>
    <w:p w:rsidR="006C6741" w:rsidRPr="00EC1E85" w:rsidRDefault="006A0EA7" w:rsidP="00896152">
      <w:pPr>
        <w:pStyle w:val="a3"/>
        <w:numPr>
          <w:ilvl w:val="1"/>
          <w:numId w:val="2"/>
        </w:numPr>
        <w:overflowPunct w:val="0"/>
        <w:autoSpaceDE w:val="0"/>
        <w:autoSpaceDN w:val="0"/>
        <w:adjustRightInd w:val="0"/>
        <w:spacing w:line="360" w:lineRule="auto"/>
        <w:ind w:left="788" w:right="-482" w:hanging="431"/>
        <w:contextualSpacing w:val="0"/>
        <w:jc w:val="both"/>
        <w:textAlignment w:val="baseline"/>
        <w:rPr>
          <w:rFonts w:ascii="David" w:hAnsi="David" w:cs="David"/>
          <w:sz w:val="24"/>
          <w:szCs w:val="24"/>
        </w:rPr>
      </w:pPr>
      <w:r>
        <w:rPr>
          <w:rFonts w:ascii="David" w:hAnsi="David" w:cs="David"/>
          <w:sz w:val="24"/>
          <w:szCs w:val="24"/>
          <w:rtl/>
        </w:rPr>
        <w:t>תוקף ההתקשרות כפוף לחוק התקציב</w:t>
      </w:r>
      <w:r>
        <w:rPr>
          <w:rFonts w:ascii="David" w:hAnsi="David" w:cs="David" w:hint="cs"/>
          <w:sz w:val="24"/>
          <w:szCs w:val="24"/>
          <w:rtl/>
        </w:rPr>
        <w:t xml:space="preserve"> ולזמינות תקציבית.</w:t>
      </w:r>
    </w:p>
    <w:p w:rsidR="006C6741" w:rsidRPr="00633E39" w:rsidRDefault="006C6741" w:rsidP="00633E39">
      <w:pPr>
        <w:pStyle w:val="a3"/>
        <w:numPr>
          <w:ilvl w:val="0"/>
          <w:numId w:val="2"/>
        </w:numPr>
        <w:spacing w:after="120" w:line="360" w:lineRule="auto"/>
        <w:ind w:right="-482"/>
        <w:contextualSpacing w:val="0"/>
        <w:jc w:val="both"/>
        <w:textAlignment w:val="baseline"/>
        <w:rPr>
          <w:rFonts w:ascii="David" w:eastAsia="Times New Roman" w:hAnsi="David" w:cs="David"/>
          <w:b/>
          <w:bCs/>
          <w:color w:val="000000"/>
          <w:sz w:val="24"/>
          <w:szCs w:val="24"/>
          <w:shd w:val="clear" w:color="auto" w:fill="FFFFFF"/>
        </w:rPr>
      </w:pPr>
      <w:r w:rsidRPr="00EC1E85">
        <w:rPr>
          <w:rFonts w:ascii="David" w:eastAsia="Times New Roman" w:hAnsi="David" w:cs="David"/>
          <w:b/>
          <w:bCs/>
          <w:color w:val="000000"/>
          <w:sz w:val="24"/>
          <w:szCs w:val="24"/>
          <w:shd w:val="clear" w:color="auto" w:fill="FFFFFF"/>
          <w:rtl/>
        </w:rPr>
        <w:t>תנאי</w:t>
      </w:r>
      <w:r w:rsidRPr="00633E39">
        <w:rPr>
          <w:rFonts w:ascii="David" w:eastAsia="Times New Roman" w:hAnsi="David" w:cs="David"/>
          <w:b/>
          <w:bCs/>
          <w:color w:val="000000"/>
          <w:sz w:val="24"/>
          <w:szCs w:val="24"/>
          <w:shd w:val="clear" w:color="auto" w:fill="FFFFFF"/>
          <w:rtl/>
        </w:rPr>
        <w:t xml:space="preserve"> סף להשתתפות במכרז:</w:t>
      </w:r>
    </w:p>
    <w:p w:rsidR="006C6741" w:rsidRPr="00633E39" w:rsidRDefault="006C6741" w:rsidP="00633E39">
      <w:pPr>
        <w:pStyle w:val="a3"/>
        <w:spacing w:after="120" w:line="360" w:lineRule="auto"/>
        <w:ind w:left="360" w:right="-482"/>
        <w:contextualSpacing w:val="0"/>
        <w:jc w:val="both"/>
        <w:textAlignment w:val="baseline"/>
        <w:rPr>
          <w:rFonts w:ascii="David" w:eastAsia="Times New Roman" w:hAnsi="David" w:cs="David"/>
          <w:b/>
          <w:bCs/>
          <w:color w:val="000000"/>
          <w:sz w:val="24"/>
          <w:szCs w:val="24"/>
          <w:u w:val="single"/>
          <w:shd w:val="clear" w:color="auto" w:fill="FFFFFF"/>
          <w:rtl/>
        </w:rPr>
      </w:pPr>
      <w:r w:rsidRPr="00633E39">
        <w:rPr>
          <w:rFonts w:ascii="David" w:eastAsia="Times New Roman" w:hAnsi="David" w:cs="David"/>
          <w:color w:val="000000"/>
          <w:sz w:val="24"/>
          <w:szCs w:val="24"/>
          <w:u w:val="single"/>
          <w:shd w:val="clear" w:color="auto" w:fill="FFFFFF"/>
          <w:rtl/>
        </w:rPr>
        <w:t>רשאי להשתתף במכרז כל מי שעומד במועד הגשת ההצעה בכל התנאים כמפורט להלן</w:t>
      </w:r>
      <w:r w:rsidRPr="006A0EA7">
        <w:rPr>
          <w:rFonts w:ascii="David" w:eastAsia="Times New Roman" w:hAnsi="David" w:cs="David"/>
          <w:color w:val="000000"/>
          <w:sz w:val="24"/>
          <w:szCs w:val="24"/>
          <w:shd w:val="clear" w:color="auto" w:fill="FFFFFF"/>
          <w:rtl/>
        </w:rPr>
        <w:t>:</w:t>
      </w:r>
    </w:p>
    <w:p w:rsidR="006A0EA7" w:rsidRPr="006A0EA7" w:rsidRDefault="006A0EA7" w:rsidP="006A0EA7">
      <w:pPr>
        <w:pStyle w:val="a3"/>
        <w:numPr>
          <w:ilvl w:val="1"/>
          <w:numId w:val="2"/>
        </w:numPr>
        <w:overflowPunct w:val="0"/>
        <w:autoSpaceDE w:val="0"/>
        <w:autoSpaceDN w:val="0"/>
        <w:adjustRightInd w:val="0"/>
        <w:spacing w:line="360" w:lineRule="auto"/>
        <w:ind w:left="788" w:right="-482" w:hanging="431"/>
        <w:contextualSpacing w:val="0"/>
        <w:jc w:val="both"/>
        <w:textAlignment w:val="baseline"/>
        <w:rPr>
          <w:rFonts w:ascii="David" w:hAnsi="David" w:cs="David"/>
          <w:b/>
          <w:bCs/>
          <w:sz w:val="24"/>
          <w:szCs w:val="24"/>
          <w:rtl/>
        </w:rPr>
      </w:pPr>
      <w:bookmarkStart w:id="0" w:name="_Ref296892477"/>
      <w:bookmarkStart w:id="1" w:name="_Ref397199990"/>
      <w:r w:rsidRPr="006A0EA7">
        <w:rPr>
          <w:rFonts w:ascii="David" w:hAnsi="David" w:cs="David"/>
          <w:b/>
          <w:bCs/>
          <w:sz w:val="24"/>
          <w:szCs w:val="24"/>
          <w:rtl/>
        </w:rPr>
        <w:t xml:space="preserve">תנאי הסף </w:t>
      </w:r>
      <w:r w:rsidRPr="006A0EA7">
        <w:rPr>
          <w:rFonts w:ascii="David" w:hAnsi="David" w:cs="David"/>
          <w:b/>
          <w:bCs/>
          <w:sz w:val="24"/>
          <w:szCs w:val="24"/>
          <w:u w:val="single"/>
          <w:rtl/>
        </w:rPr>
        <w:t>המנהליים</w:t>
      </w:r>
      <w:r>
        <w:rPr>
          <w:rFonts w:ascii="David" w:hAnsi="David" w:cs="David" w:hint="cs"/>
          <w:b/>
          <w:bCs/>
          <w:sz w:val="24"/>
          <w:szCs w:val="24"/>
          <w:rtl/>
        </w:rPr>
        <w:t xml:space="preserve"> למציע</w:t>
      </w:r>
      <w:r w:rsidRPr="006A0EA7">
        <w:rPr>
          <w:rFonts w:ascii="David" w:hAnsi="David" w:cs="David"/>
          <w:b/>
          <w:bCs/>
          <w:sz w:val="24"/>
          <w:szCs w:val="24"/>
          <w:rtl/>
        </w:rPr>
        <w:t xml:space="preserve"> מפורטים במסמכי המכרז </w:t>
      </w:r>
      <w:r>
        <w:rPr>
          <w:rFonts w:ascii="David" w:hAnsi="David" w:cs="David" w:hint="cs"/>
          <w:b/>
          <w:bCs/>
          <w:sz w:val="24"/>
          <w:szCs w:val="24"/>
          <w:rtl/>
        </w:rPr>
        <w:t xml:space="preserve">המלאים </w:t>
      </w:r>
      <w:r w:rsidRPr="006A0EA7">
        <w:rPr>
          <w:rFonts w:ascii="David" w:hAnsi="David" w:cs="David"/>
          <w:b/>
          <w:bCs/>
          <w:sz w:val="24"/>
          <w:szCs w:val="24"/>
          <w:rtl/>
        </w:rPr>
        <w:t>המפורסמים באתר האינטרנט של המשרד.</w:t>
      </w:r>
    </w:p>
    <w:p w:rsidR="006A0EA7" w:rsidRPr="006A0EA7" w:rsidRDefault="006A0EA7" w:rsidP="006A0EA7">
      <w:pPr>
        <w:pStyle w:val="a3"/>
        <w:numPr>
          <w:ilvl w:val="1"/>
          <w:numId w:val="2"/>
        </w:numPr>
        <w:overflowPunct w:val="0"/>
        <w:autoSpaceDE w:val="0"/>
        <w:autoSpaceDN w:val="0"/>
        <w:adjustRightInd w:val="0"/>
        <w:spacing w:line="360" w:lineRule="auto"/>
        <w:ind w:left="788" w:right="-482" w:hanging="431"/>
        <w:contextualSpacing w:val="0"/>
        <w:jc w:val="both"/>
        <w:textAlignment w:val="baseline"/>
        <w:rPr>
          <w:rFonts w:ascii="David" w:hAnsi="David" w:cs="David"/>
          <w:b/>
          <w:bCs/>
          <w:sz w:val="24"/>
          <w:szCs w:val="24"/>
        </w:rPr>
      </w:pPr>
      <w:bookmarkStart w:id="2" w:name="_Ref483330348"/>
      <w:bookmarkStart w:id="3" w:name="_Ref279415279"/>
      <w:bookmarkStart w:id="4" w:name="_Ref295218220"/>
      <w:bookmarkStart w:id="5" w:name="_Ref295223186"/>
      <w:bookmarkEnd w:id="0"/>
      <w:bookmarkEnd w:id="1"/>
      <w:r w:rsidRPr="006A0EA7">
        <w:rPr>
          <w:rFonts w:ascii="David" w:hAnsi="David" w:cs="David" w:hint="cs"/>
          <w:b/>
          <w:bCs/>
          <w:sz w:val="24"/>
          <w:szCs w:val="24"/>
          <w:rtl/>
        </w:rPr>
        <w:t>תנאי סף מקצועיים לפרויקטור המוצע ע"י המציע למתן השירותים:</w:t>
      </w:r>
      <w:bookmarkEnd w:id="2"/>
    </w:p>
    <w:p w:rsidR="006A0EA7" w:rsidRPr="006A0EA7" w:rsidRDefault="006A0EA7" w:rsidP="006A0EA7">
      <w:pPr>
        <w:pStyle w:val="a3"/>
        <w:numPr>
          <w:ilvl w:val="2"/>
          <w:numId w:val="2"/>
        </w:numPr>
        <w:overflowPunct w:val="0"/>
        <w:autoSpaceDE w:val="0"/>
        <w:autoSpaceDN w:val="0"/>
        <w:adjustRightInd w:val="0"/>
        <w:spacing w:line="360" w:lineRule="auto"/>
        <w:ind w:left="1360" w:right="-482" w:hanging="567"/>
        <w:contextualSpacing w:val="0"/>
        <w:jc w:val="both"/>
        <w:textAlignment w:val="baseline"/>
        <w:rPr>
          <w:rFonts w:ascii="David" w:hAnsi="David" w:cs="David"/>
          <w:sz w:val="24"/>
          <w:szCs w:val="24"/>
        </w:rPr>
      </w:pPr>
      <w:bookmarkStart w:id="6" w:name="_Ref297228419"/>
      <w:bookmarkStart w:id="7" w:name="_Ref259010545"/>
      <w:bookmarkStart w:id="8" w:name="_Ref263083968"/>
      <w:bookmarkStart w:id="9" w:name="_Ref266193067"/>
      <w:bookmarkStart w:id="10" w:name="_Ref266193029"/>
      <w:bookmarkEnd w:id="3"/>
      <w:bookmarkEnd w:id="4"/>
      <w:bookmarkEnd w:id="5"/>
      <w:r w:rsidRPr="006A0EA7">
        <w:rPr>
          <w:rFonts w:ascii="David" w:hAnsi="David" w:cs="David" w:hint="cs"/>
          <w:sz w:val="24"/>
          <w:szCs w:val="24"/>
          <w:rtl/>
        </w:rPr>
        <w:t xml:space="preserve">בעל תואר </w:t>
      </w:r>
      <w:bookmarkEnd w:id="6"/>
      <w:bookmarkEnd w:id="7"/>
      <w:bookmarkEnd w:id="8"/>
      <w:bookmarkEnd w:id="9"/>
      <w:r w:rsidRPr="006A0EA7">
        <w:rPr>
          <w:rFonts w:ascii="David" w:hAnsi="David" w:cs="David" w:hint="cs"/>
          <w:sz w:val="24"/>
          <w:szCs w:val="24"/>
          <w:rtl/>
        </w:rPr>
        <w:t xml:space="preserve">ראשון בהיסטוריה / ארכיאולוגיה / מורשת ישראל / חינוך/ </w:t>
      </w:r>
      <w:r>
        <w:rPr>
          <w:rFonts w:ascii="David" w:hAnsi="David" w:cs="David" w:hint="cs"/>
          <w:sz w:val="24"/>
          <w:szCs w:val="24"/>
          <w:rtl/>
        </w:rPr>
        <w:t>ניהול</w:t>
      </w:r>
      <w:r w:rsidRPr="006A0EA7">
        <w:rPr>
          <w:rFonts w:ascii="David" w:hAnsi="David" w:cs="David" w:hint="cs"/>
          <w:sz w:val="24"/>
          <w:szCs w:val="24"/>
          <w:rtl/>
        </w:rPr>
        <w:t>, ו/או בעל תואר שני מחקרי (בתחום כלשהו) מוכר על ידי המועצה להשכלה גבוהה.</w:t>
      </w:r>
    </w:p>
    <w:bookmarkEnd w:id="10"/>
    <w:p w:rsidR="006A0EA7" w:rsidRPr="006A0EA7" w:rsidRDefault="006A0EA7" w:rsidP="006A0EA7">
      <w:pPr>
        <w:pStyle w:val="a3"/>
        <w:numPr>
          <w:ilvl w:val="2"/>
          <w:numId w:val="2"/>
        </w:numPr>
        <w:overflowPunct w:val="0"/>
        <w:autoSpaceDE w:val="0"/>
        <w:autoSpaceDN w:val="0"/>
        <w:adjustRightInd w:val="0"/>
        <w:spacing w:line="360" w:lineRule="auto"/>
        <w:ind w:left="1360" w:right="-482" w:hanging="567"/>
        <w:contextualSpacing w:val="0"/>
        <w:jc w:val="both"/>
        <w:textAlignment w:val="baseline"/>
        <w:rPr>
          <w:rFonts w:ascii="David" w:hAnsi="David" w:cs="David"/>
          <w:sz w:val="24"/>
          <w:szCs w:val="24"/>
        </w:rPr>
      </w:pPr>
      <w:r w:rsidRPr="006A0EA7">
        <w:rPr>
          <w:rFonts w:ascii="David" w:hAnsi="David" w:cs="David" w:hint="cs"/>
          <w:sz w:val="24"/>
          <w:szCs w:val="24"/>
          <w:rtl/>
        </w:rPr>
        <w:t xml:space="preserve">בעל ניסיון של </w:t>
      </w:r>
      <w:r w:rsidRPr="006A0EA7">
        <w:rPr>
          <w:rFonts w:ascii="David" w:hAnsi="David" w:cs="David" w:hint="cs"/>
          <w:b/>
          <w:bCs/>
          <w:sz w:val="24"/>
          <w:szCs w:val="24"/>
          <w:rtl/>
        </w:rPr>
        <w:t>שנתיים</w:t>
      </w:r>
      <w:r w:rsidRPr="006A0EA7">
        <w:rPr>
          <w:rFonts w:ascii="David" w:hAnsi="David" w:cs="David" w:hint="cs"/>
          <w:sz w:val="24"/>
          <w:szCs w:val="24"/>
          <w:rtl/>
        </w:rPr>
        <w:t xml:space="preserve"> לפחות בניהול מחקר או ניהול במסגרת גופים העוסקים </w:t>
      </w:r>
      <w:r>
        <w:rPr>
          <w:rFonts w:ascii="David" w:hAnsi="David" w:cs="David" w:hint="cs"/>
          <w:sz w:val="24"/>
          <w:szCs w:val="24"/>
          <w:rtl/>
        </w:rPr>
        <w:t>ב</w:t>
      </w:r>
      <w:r w:rsidRPr="006A0EA7">
        <w:rPr>
          <w:rFonts w:ascii="David" w:hAnsi="David" w:cs="David" w:hint="cs"/>
          <w:sz w:val="24"/>
          <w:szCs w:val="24"/>
          <w:rtl/>
        </w:rPr>
        <w:t>תחומים הבאים: היסטוריה של עם ישראל, מורשת ישראל, ארכיאולוגיה של ארץ ישראל.</w:t>
      </w:r>
    </w:p>
    <w:p w:rsidR="008C272F" w:rsidRPr="00633E39" w:rsidRDefault="0095584A" w:rsidP="006A0EA7">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Pr>
          <w:rFonts w:ascii="David" w:eastAsia="Times New Roman" w:hAnsi="David" w:cs="David"/>
          <w:color w:val="000000"/>
          <w:sz w:val="24"/>
          <w:szCs w:val="24"/>
          <w:shd w:val="clear" w:color="auto" w:fill="FFFFFF"/>
          <w:rtl/>
        </w:rPr>
        <w:lastRenderedPageBreak/>
        <w:t>התאריך האחרון להגשת הצעות הוא</w:t>
      </w:r>
      <w:r>
        <w:rPr>
          <w:rFonts w:ascii="David" w:eastAsia="Times New Roman" w:hAnsi="David" w:cs="David" w:hint="cs"/>
          <w:color w:val="000000"/>
          <w:sz w:val="24"/>
          <w:szCs w:val="24"/>
          <w:shd w:val="clear" w:color="auto" w:fill="FFFFFF"/>
          <w:rtl/>
        </w:rPr>
        <w:t xml:space="preserve"> </w:t>
      </w:r>
      <w:r w:rsidR="006A0EA7">
        <w:rPr>
          <w:rFonts w:ascii="David" w:eastAsia="Times New Roman" w:hAnsi="David" w:cs="David" w:hint="cs"/>
          <w:b/>
          <w:bCs/>
          <w:color w:val="000000"/>
          <w:sz w:val="24"/>
          <w:szCs w:val="24"/>
          <w:shd w:val="clear" w:color="auto" w:fill="FFFFFF"/>
          <w:rtl/>
        </w:rPr>
        <w:t>22</w:t>
      </w:r>
      <w:r w:rsidR="008C272F" w:rsidRPr="00633E39">
        <w:rPr>
          <w:rFonts w:ascii="David" w:eastAsia="Times New Roman" w:hAnsi="David" w:cs="David"/>
          <w:b/>
          <w:bCs/>
          <w:color w:val="000000"/>
          <w:sz w:val="24"/>
          <w:szCs w:val="24"/>
          <w:shd w:val="clear" w:color="auto" w:fill="FFFFFF"/>
          <w:rtl/>
        </w:rPr>
        <w:t>.</w:t>
      </w:r>
      <w:r w:rsidR="00633E39" w:rsidRPr="00633E39">
        <w:rPr>
          <w:rFonts w:ascii="David" w:eastAsia="Times New Roman" w:hAnsi="David" w:cs="David"/>
          <w:b/>
          <w:bCs/>
          <w:color w:val="000000"/>
          <w:sz w:val="24"/>
          <w:szCs w:val="24"/>
          <w:shd w:val="clear" w:color="auto" w:fill="FFFFFF"/>
          <w:rtl/>
        </w:rPr>
        <w:t>0</w:t>
      </w:r>
      <w:r>
        <w:rPr>
          <w:rFonts w:ascii="David" w:eastAsia="Times New Roman" w:hAnsi="David" w:cs="David" w:hint="cs"/>
          <w:b/>
          <w:bCs/>
          <w:color w:val="000000"/>
          <w:sz w:val="24"/>
          <w:szCs w:val="24"/>
          <w:shd w:val="clear" w:color="auto" w:fill="FFFFFF"/>
          <w:rtl/>
        </w:rPr>
        <w:t>1</w:t>
      </w:r>
      <w:r w:rsidR="008C272F" w:rsidRPr="00633E39">
        <w:rPr>
          <w:rFonts w:ascii="David" w:eastAsia="Times New Roman" w:hAnsi="David" w:cs="David"/>
          <w:b/>
          <w:bCs/>
          <w:color w:val="000000"/>
          <w:sz w:val="24"/>
          <w:szCs w:val="24"/>
          <w:shd w:val="clear" w:color="auto" w:fill="FFFFFF"/>
          <w:rtl/>
        </w:rPr>
        <w:t>.201</w:t>
      </w:r>
      <w:r>
        <w:rPr>
          <w:rFonts w:ascii="David" w:eastAsia="Times New Roman" w:hAnsi="David" w:cs="David" w:hint="cs"/>
          <w:b/>
          <w:bCs/>
          <w:color w:val="000000"/>
          <w:sz w:val="24"/>
          <w:szCs w:val="24"/>
          <w:shd w:val="clear" w:color="auto" w:fill="FFFFFF"/>
          <w:rtl/>
        </w:rPr>
        <w:t>8</w:t>
      </w:r>
      <w:r w:rsidR="008C272F" w:rsidRPr="00633E39">
        <w:rPr>
          <w:rFonts w:ascii="David" w:eastAsia="Times New Roman" w:hAnsi="David" w:cs="David"/>
          <w:b/>
          <w:bCs/>
          <w:color w:val="000000"/>
          <w:sz w:val="24"/>
          <w:szCs w:val="24"/>
          <w:shd w:val="clear" w:color="auto" w:fill="FFFFFF"/>
          <w:rtl/>
        </w:rPr>
        <w:t xml:space="preserve"> </w:t>
      </w:r>
      <w:r w:rsidR="008C272F" w:rsidRPr="00633E39">
        <w:rPr>
          <w:rFonts w:ascii="David" w:eastAsia="Times New Roman" w:hAnsi="David" w:cs="David"/>
          <w:color w:val="000000"/>
          <w:sz w:val="24"/>
          <w:szCs w:val="24"/>
          <w:shd w:val="clear" w:color="auto" w:fill="FFFFFF"/>
          <w:rtl/>
        </w:rPr>
        <w:t xml:space="preserve">עד השעה </w:t>
      </w:r>
      <w:r w:rsidR="008C272F" w:rsidRPr="00633E39">
        <w:rPr>
          <w:rFonts w:ascii="David" w:eastAsia="Times New Roman" w:hAnsi="David" w:cs="David"/>
          <w:b/>
          <w:bCs/>
          <w:color w:val="000000"/>
          <w:sz w:val="24"/>
          <w:szCs w:val="24"/>
          <w:shd w:val="clear" w:color="auto" w:fill="FFFFFF"/>
          <w:rtl/>
        </w:rPr>
        <w:t xml:space="preserve">12:00 </w:t>
      </w:r>
      <w:r w:rsidR="008C272F" w:rsidRPr="00633E39">
        <w:rPr>
          <w:rFonts w:ascii="David" w:eastAsia="Times New Roman" w:hAnsi="David" w:cs="David"/>
          <w:color w:val="000000"/>
          <w:sz w:val="24"/>
          <w:szCs w:val="24"/>
          <w:shd w:val="clear" w:color="auto" w:fill="FFFFFF"/>
          <w:rtl/>
        </w:rPr>
        <w:t xml:space="preserve">בצהריים. ההצעות יוגשו לתיבת המכרזים הממוקמת </w:t>
      </w:r>
      <w:r w:rsidR="008C272F" w:rsidRPr="00633E39">
        <w:rPr>
          <w:rFonts w:ascii="David" w:hAnsi="David" w:cs="David"/>
          <w:sz w:val="24"/>
          <w:szCs w:val="24"/>
          <w:rtl/>
        </w:rPr>
        <w:t>במטה המשותף למשרדי המדע התרבות והספורט, הקריה המזרחית, ירושלים, בניין ג', קומה שלישית, ליד חדר 302</w:t>
      </w:r>
      <w:r w:rsidR="008C272F" w:rsidRPr="00633E39">
        <w:rPr>
          <w:rFonts w:ascii="David" w:eastAsia="Times New Roman" w:hAnsi="David" w:cs="David"/>
          <w:color w:val="000000"/>
          <w:sz w:val="24"/>
          <w:szCs w:val="24"/>
          <w:shd w:val="clear" w:color="auto" w:fill="FFFFFF"/>
          <w:rtl/>
        </w:rPr>
        <w:t>.</w:t>
      </w:r>
    </w:p>
    <w:p w:rsidR="008C272F" w:rsidRPr="00633E39" w:rsidRDefault="008C272F" w:rsidP="00780F58">
      <w:pPr>
        <w:pStyle w:val="a3"/>
        <w:numPr>
          <w:ilvl w:val="0"/>
          <w:numId w:val="2"/>
        </w:numPr>
        <w:spacing w:after="0" w:line="360" w:lineRule="auto"/>
        <w:ind w:right="-482"/>
        <w:textAlignment w:val="baseline"/>
        <w:rPr>
          <w:rFonts w:ascii="David" w:eastAsia="Times New Roman" w:hAnsi="David" w:cs="David"/>
          <w:color w:val="000000"/>
          <w:sz w:val="24"/>
          <w:szCs w:val="24"/>
          <w:shd w:val="clear" w:color="auto" w:fill="FFFFFF"/>
        </w:rPr>
      </w:pPr>
      <w:r w:rsidRPr="00633E39">
        <w:rPr>
          <w:rFonts w:ascii="David" w:eastAsia="Times New Roman" w:hAnsi="David" w:cs="David"/>
          <w:color w:val="000000"/>
          <w:sz w:val="24"/>
          <w:szCs w:val="24"/>
          <w:shd w:val="clear" w:color="auto" w:fill="FFFFFF"/>
          <w:rtl/>
        </w:rPr>
        <w:t xml:space="preserve">לעיון במסמכי המכרז ניתן לפנות לאתר האינטרנט </w:t>
      </w:r>
      <w:r w:rsidR="00780F58">
        <w:rPr>
          <w:rFonts w:ascii="David" w:eastAsia="Times New Roman" w:hAnsi="David" w:cs="David"/>
          <w:color w:val="000000"/>
          <w:sz w:val="24"/>
          <w:szCs w:val="24"/>
          <w:shd w:val="clear" w:color="auto" w:fill="FFFFFF"/>
          <w:rtl/>
        </w:rPr>
        <w:t>של משרד התרבות והספורט בכתובת</w:t>
      </w:r>
      <w:r w:rsidR="00780F58">
        <w:rPr>
          <w:rFonts w:ascii="David" w:eastAsia="Times New Roman" w:hAnsi="David" w:cs="David" w:hint="cs"/>
          <w:color w:val="000000"/>
          <w:sz w:val="24"/>
          <w:szCs w:val="24"/>
          <w:shd w:val="clear" w:color="auto" w:fill="FFFFFF"/>
          <w:rtl/>
        </w:rPr>
        <w:t xml:space="preserve">: </w:t>
      </w:r>
      <w:hyperlink r:id="rId7" w:history="1">
        <w:r w:rsidRPr="00633E39">
          <w:rPr>
            <w:rStyle w:val="Hyperlink"/>
            <w:rFonts w:ascii="David" w:hAnsi="David" w:cs="David"/>
            <w:sz w:val="24"/>
            <w:szCs w:val="24"/>
          </w:rPr>
          <w:t>https://www.gov.il/he/Departments/ministry_of_culture_and_sport</w:t>
        </w:r>
      </w:hyperlink>
      <w:r w:rsidR="00780F58">
        <w:rPr>
          <w:rFonts w:ascii="David" w:eastAsia="Times New Roman" w:hAnsi="David" w:cs="David" w:hint="cs"/>
          <w:color w:val="000000"/>
          <w:sz w:val="24"/>
          <w:szCs w:val="24"/>
          <w:shd w:val="clear" w:color="auto" w:fill="FFFFFF"/>
          <w:rtl/>
        </w:rPr>
        <w:t xml:space="preserve"> </w:t>
      </w:r>
      <w:r w:rsidR="00780F58">
        <w:rPr>
          <w:rFonts w:ascii="David" w:eastAsia="Times New Roman" w:hAnsi="David" w:cs="David"/>
          <w:color w:val="000000"/>
          <w:sz w:val="24"/>
          <w:szCs w:val="24"/>
          <w:shd w:val="clear" w:color="auto" w:fill="FFFFFF"/>
          <w:rtl/>
        </w:rPr>
        <w:t>"פרסומים",</w:t>
      </w:r>
      <w:r w:rsidR="00780F58">
        <w:rPr>
          <w:rFonts w:ascii="David" w:eastAsia="Times New Roman" w:hAnsi="David" w:cs="David" w:hint="cs"/>
          <w:color w:val="000000"/>
          <w:sz w:val="24"/>
          <w:szCs w:val="24"/>
          <w:shd w:val="clear" w:color="auto" w:fill="FFFFFF"/>
          <w:rtl/>
        </w:rPr>
        <w:t xml:space="preserve"> </w:t>
      </w:r>
      <w:r w:rsidRPr="00633E39">
        <w:rPr>
          <w:rFonts w:ascii="David" w:eastAsia="Times New Roman" w:hAnsi="David" w:cs="David"/>
          <w:color w:val="000000"/>
          <w:sz w:val="24"/>
          <w:szCs w:val="24"/>
          <w:shd w:val="clear" w:color="auto" w:fill="FFFFFF"/>
          <w:rtl/>
        </w:rPr>
        <w:t>"מכרזים".</w:t>
      </w:r>
    </w:p>
    <w:p w:rsidR="008C272F" w:rsidRPr="006A0EA7" w:rsidRDefault="008C272F" w:rsidP="006A0EA7">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sidRPr="00633E39">
        <w:rPr>
          <w:rFonts w:ascii="David" w:eastAsia="Times New Roman" w:hAnsi="David" w:cs="David"/>
          <w:color w:val="000000"/>
          <w:sz w:val="24"/>
          <w:szCs w:val="24"/>
          <w:shd w:val="clear" w:color="auto" w:fill="FFFFFF"/>
          <w:rtl/>
        </w:rPr>
        <w:t>שאלות הבהרה הנוגעות לפרטי המכרז, יש לה</w:t>
      </w:r>
      <w:r w:rsidR="006A0EA7">
        <w:rPr>
          <w:rFonts w:ascii="David" w:eastAsia="Times New Roman" w:hAnsi="David" w:cs="David"/>
          <w:color w:val="000000"/>
          <w:sz w:val="24"/>
          <w:szCs w:val="24"/>
          <w:shd w:val="clear" w:color="auto" w:fill="FFFFFF"/>
          <w:rtl/>
        </w:rPr>
        <w:t>פנות באמצעות דוא"ל בלבד, לכתו</w:t>
      </w:r>
      <w:r w:rsidR="006A0EA7">
        <w:rPr>
          <w:rFonts w:ascii="David" w:eastAsia="Times New Roman" w:hAnsi="David" w:cs="David" w:hint="cs"/>
          <w:color w:val="000000"/>
          <w:sz w:val="24"/>
          <w:szCs w:val="24"/>
          <w:shd w:val="clear" w:color="auto" w:fill="FFFFFF"/>
          <w:rtl/>
        </w:rPr>
        <w:t xml:space="preserve">בת </w:t>
      </w:r>
      <w:hyperlink r:id="rId8" w:history="1">
        <w:r w:rsidR="006A0EA7" w:rsidRPr="00AF5A61">
          <w:rPr>
            <w:rStyle w:val="Hyperlink"/>
            <w:rFonts w:ascii="David" w:eastAsia="Times New Roman" w:hAnsi="David" w:cs="David"/>
            <w:sz w:val="24"/>
            <w:szCs w:val="24"/>
            <w:shd w:val="clear" w:color="auto" w:fill="FFFFFF"/>
          </w:rPr>
          <w:t>mazal@most.gov.il</w:t>
        </w:r>
      </w:hyperlink>
      <w:r w:rsidR="006A0EA7">
        <w:rPr>
          <w:rFonts w:ascii="David" w:eastAsia="Times New Roman" w:hAnsi="David" w:cs="David" w:hint="cs"/>
          <w:color w:val="000000"/>
          <w:sz w:val="24"/>
          <w:szCs w:val="24"/>
          <w:shd w:val="clear" w:color="auto" w:fill="FFFFFF"/>
          <w:rtl/>
        </w:rPr>
        <w:t xml:space="preserve">, וזאת </w:t>
      </w:r>
      <w:r w:rsidRPr="006A0EA7">
        <w:rPr>
          <w:rFonts w:ascii="David" w:eastAsia="Times New Roman" w:hAnsi="David" w:cs="David"/>
          <w:color w:val="000000"/>
          <w:sz w:val="24"/>
          <w:szCs w:val="24"/>
          <w:shd w:val="clear" w:color="auto" w:fill="FFFFFF"/>
          <w:rtl/>
        </w:rPr>
        <w:t xml:space="preserve">עד לתאריך </w:t>
      </w:r>
      <w:r w:rsidR="006A0EA7" w:rsidRPr="006A0EA7">
        <w:rPr>
          <w:rFonts w:ascii="David" w:eastAsia="Times New Roman" w:hAnsi="David" w:cs="David" w:hint="cs"/>
          <w:b/>
          <w:bCs/>
          <w:color w:val="000000"/>
          <w:sz w:val="24"/>
          <w:szCs w:val="24"/>
          <w:shd w:val="clear" w:color="auto" w:fill="FFFFFF"/>
          <w:rtl/>
        </w:rPr>
        <w:t>03</w:t>
      </w:r>
      <w:r w:rsidRPr="006A0EA7">
        <w:rPr>
          <w:rFonts w:ascii="David" w:eastAsia="Times New Roman" w:hAnsi="David" w:cs="David"/>
          <w:b/>
          <w:bCs/>
          <w:color w:val="000000"/>
          <w:sz w:val="24"/>
          <w:szCs w:val="24"/>
          <w:shd w:val="clear" w:color="auto" w:fill="FFFFFF"/>
          <w:rtl/>
        </w:rPr>
        <w:t>.</w:t>
      </w:r>
      <w:r w:rsidR="006A0EA7" w:rsidRPr="006A0EA7">
        <w:rPr>
          <w:rFonts w:ascii="David" w:eastAsia="Times New Roman" w:hAnsi="David" w:cs="David" w:hint="cs"/>
          <w:b/>
          <w:bCs/>
          <w:color w:val="000000"/>
          <w:sz w:val="24"/>
          <w:szCs w:val="24"/>
          <w:shd w:val="clear" w:color="auto" w:fill="FFFFFF"/>
          <w:rtl/>
        </w:rPr>
        <w:t>01</w:t>
      </w:r>
      <w:r w:rsidRPr="006A0EA7">
        <w:rPr>
          <w:rFonts w:ascii="David" w:eastAsia="Times New Roman" w:hAnsi="David" w:cs="David"/>
          <w:b/>
          <w:bCs/>
          <w:color w:val="000000"/>
          <w:sz w:val="24"/>
          <w:szCs w:val="24"/>
          <w:shd w:val="clear" w:color="auto" w:fill="FFFFFF"/>
          <w:rtl/>
        </w:rPr>
        <w:t>.201</w:t>
      </w:r>
      <w:r w:rsidR="006A0EA7" w:rsidRPr="006A0EA7">
        <w:rPr>
          <w:rFonts w:ascii="David" w:eastAsia="Times New Roman" w:hAnsi="David" w:cs="David" w:hint="cs"/>
          <w:b/>
          <w:bCs/>
          <w:color w:val="000000"/>
          <w:sz w:val="24"/>
          <w:szCs w:val="24"/>
          <w:shd w:val="clear" w:color="auto" w:fill="FFFFFF"/>
          <w:rtl/>
        </w:rPr>
        <w:t>8</w:t>
      </w:r>
      <w:r w:rsidR="006A0EA7">
        <w:rPr>
          <w:rFonts w:ascii="David" w:eastAsia="Times New Roman" w:hAnsi="David" w:cs="David" w:hint="cs"/>
          <w:color w:val="000000"/>
          <w:sz w:val="24"/>
          <w:szCs w:val="24"/>
          <w:shd w:val="clear" w:color="auto" w:fill="FFFFFF"/>
          <w:rtl/>
        </w:rPr>
        <w:t xml:space="preserve"> </w:t>
      </w:r>
      <w:r w:rsidRPr="006A0EA7">
        <w:rPr>
          <w:rFonts w:ascii="David" w:eastAsia="Times New Roman" w:hAnsi="David" w:cs="David"/>
          <w:color w:val="000000"/>
          <w:sz w:val="24"/>
          <w:szCs w:val="24"/>
          <w:shd w:val="clear" w:color="auto" w:fill="FFFFFF"/>
          <w:rtl/>
        </w:rPr>
        <w:t xml:space="preserve">בשעה </w:t>
      </w:r>
      <w:r w:rsidRPr="006A0EA7">
        <w:rPr>
          <w:rFonts w:ascii="David" w:eastAsia="Times New Roman" w:hAnsi="David" w:cs="David"/>
          <w:b/>
          <w:bCs/>
          <w:color w:val="000000"/>
          <w:sz w:val="24"/>
          <w:szCs w:val="24"/>
          <w:shd w:val="clear" w:color="auto" w:fill="FFFFFF"/>
          <w:rtl/>
        </w:rPr>
        <w:t>1</w:t>
      </w:r>
      <w:r w:rsidR="00CC1D50" w:rsidRPr="006A0EA7">
        <w:rPr>
          <w:rFonts w:ascii="David" w:eastAsia="Times New Roman" w:hAnsi="David" w:cs="David" w:hint="cs"/>
          <w:b/>
          <w:bCs/>
          <w:color w:val="000000"/>
          <w:sz w:val="24"/>
          <w:szCs w:val="24"/>
          <w:shd w:val="clear" w:color="auto" w:fill="FFFFFF"/>
          <w:rtl/>
        </w:rPr>
        <w:t>5</w:t>
      </w:r>
      <w:r w:rsidRPr="006A0EA7">
        <w:rPr>
          <w:rFonts w:ascii="David" w:eastAsia="Times New Roman" w:hAnsi="David" w:cs="David"/>
          <w:b/>
          <w:bCs/>
          <w:color w:val="000000"/>
          <w:sz w:val="24"/>
          <w:szCs w:val="24"/>
          <w:shd w:val="clear" w:color="auto" w:fill="FFFFFF"/>
          <w:rtl/>
        </w:rPr>
        <w:t>:00</w:t>
      </w:r>
      <w:r w:rsidRPr="006A0EA7">
        <w:rPr>
          <w:rFonts w:ascii="David" w:eastAsia="Times New Roman" w:hAnsi="David" w:cs="David"/>
          <w:color w:val="000000"/>
          <w:sz w:val="24"/>
          <w:szCs w:val="24"/>
          <w:shd w:val="clear" w:color="auto" w:fill="FFFFFF"/>
          <w:rtl/>
        </w:rPr>
        <w:t>.</w:t>
      </w:r>
    </w:p>
    <w:p w:rsidR="008C272F" w:rsidRPr="00896152" w:rsidRDefault="008C272F" w:rsidP="00896152">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sidRPr="00633E39">
        <w:rPr>
          <w:rFonts w:ascii="David" w:eastAsia="Times New Roman" w:hAnsi="David" w:cs="David"/>
          <w:color w:val="000000"/>
          <w:sz w:val="24"/>
          <w:szCs w:val="24"/>
          <w:shd w:val="clear" w:color="auto" w:fill="FFFFFF"/>
          <w:rtl/>
        </w:rPr>
        <w:t>בכל מקרה של סתירה בין הוראות מודעה זו למסמכי המכרז, יגברו הוראות מסמכי המכרז.</w:t>
      </w:r>
    </w:p>
    <w:sectPr w:rsidR="008C272F" w:rsidRPr="00896152" w:rsidSect="004829D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102C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E6A37A4"/>
    <w:multiLevelType w:val="multilevel"/>
    <w:tmpl w:val="3EBAD704"/>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b w:val="0"/>
        <w:bCs w:val="0"/>
      </w:rPr>
    </w:lvl>
    <w:lvl w:ilvl="2">
      <w:start w:val="1"/>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b w:val="0"/>
        <w:bCs w:val="0"/>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2">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B4C2E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3A261309"/>
    <w:multiLevelType w:val="multilevel"/>
    <w:tmpl w:val="A170C98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num w:numId="1">
    <w:abstractNumId w:val="2"/>
  </w:num>
  <w:num w:numId="2">
    <w:abstractNumId w:val="3"/>
  </w:num>
  <w:num w:numId="3">
    <w:abstractNumId w:val="0"/>
  </w:num>
  <w:num w:numId="4">
    <w:abstractNumId w:val="1"/>
  </w:num>
  <w:num w:numId="5">
    <w:abstractNumId w:val="4"/>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52E1"/>
    <w:rsid w:val="002D6D9D"/>
    <w:rsid w:val="004829DF"/>
    <w:rsid w:val="005E5DB2"/>
    <w:rsid w:val="00633E39"/>
    <w:rsid w:val="00676346"/>
    <w:rsid w:val="006A0EA7"/>
    <w:rsid w:val="006C6741"/>
    <w:rsid w:val="00780F58"/>
    <w:rsid w:val="007C3E0E"/>
    <w:rsid w:val="00896152"/>
    <w:rsid w:val="008C272F"/>
    <w:rsid w:val="0095584A"/>
    <w:rsid w:val="00A71127"/>
    <w:rsid w:val="00B37B52"/>
    <w:rsid w:val="00B47332"/>
    <w:rsid w:val="00BA5261"/>
    <w:rsid w:val="00CC1D50"/>
    <w:rsid w:val="00D552E1"/>
    <w:rsid w:val="00E72138"/>
    <w:rsid w:val="00EC1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B84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C6741"/>
    <w:pPr>
      <w:ind w:left="720"/>
      <w:contextualSpacing/>
    </w:pPr>
  </w:style>
  <w:style w:type="character" w:customStyle="1" w:styleId="a4">
    <w:name w:val="פיסקת רשימה תו"/>
    <w:aliases w:val="LP1 תו"/>
    <w:basedOn w:val="a0"/>
    <w:link w:val="a3"/>
    <w:uiPriority w:val="34"/>
    <w:rsid w:val="006C6741"/>
  </w:style>
  <w:style w:type="character" w:styleId="Hyperlink">
    <w:name w:val="Hyperlink"/>
    <w:basedOn w:val="a0"/>
    <w:uiPriority w:val="99"/>
    <w:unhideWhenUsed/>
    <w:rsid w:val="008C272F"/>
  </w:style>
  <w:style w:type="character" w:styleId="a5">
    <w:name w:val="annotation reference"/>
    <w:basedOn w:val="a0"/>
    <w:uiPriority w:val="99"/>
    <w:semiHidden/>
    <w:unhideWhenUsed/>
    <w:rsid w:val="00B47332"/>
    <w:rPr>
      <w:sz w:val="16"/>
      <w:szCs w:val="16"/>
    </w:rPr>
  </w:style>
  <w:style w:type="paragraph" w:styleId="a6">
    <w:name w:val="annotation text"/>
    <w:basedOn w:val="a"/>
    <w:link w:val="a7"/>
    <w:uiPriority w:val="99"/>
    <w:semiHidden/>
    <w:unhideWhenUsed/>
    <w:rsid w:val="00B47332"/>
    <w:pPr>
      <w:spacing w:line="240" w:lineRule="auto"/>
    </w:pPr>
    <w:rPr>
      <w:sz w:val="20"/>
      <w:szCs w:val="20"/>
    </w:rPr>
  </w:style>
  <w:style w:type="character" w:customStyle="1" w:styleId="a7">
    <w:name w:val="טקסט הערה תו"/>
    <w:basedOn w:val="a0"/>
    <w:link w:val="a6"/>
    <w:uiPriority w:val="99"/>
    <w:semiHidden/>
    <w:rsid w:val="00B47332"/>
    <w:rPr>
      <w:sz w:val="20"/>
      <w:szCs w:val="20"/>
    </w:rPr>
  </w:style>
  <w:style w:type="paragraph" w:styleId="a8">
    <w:name w:val="annotation subject"/>
    <w:basedOn w:val="a6"/>
    <w:next w:val="a6"/>
    <w:link w:val="a9"/>
    <w:uiPriority w:val="99"/>
    <w:semiHidden/>
    <w:unhideWhenUsed/>
    <w:rsid w:val="00B47332"/>
    <w:rPr>
      <w:b/>
      <w:bCs/>
    </w:rPr>
  </w:style>
  <w:style w:type="character" w:customStyle="1" w:styleId="a9">
    <w:name w:val="נושא הערה תו"/>
    <w:basedOn w:val="a7"/>
    <w:link w:val="a8"/>
    <w:uiPriority w:val="99"/>
    <w:semiHidden/>
    <w:rsid w:val="00B47332"/>
    <w:rPr>
      <w:b/>
      <w:bCs/>
      <w:sz w:val="20"/>
      <w:szCs w:val="20"/>
    </w:rPr>
  </w:style>
  <w:style w:type="paragraph" w:styleId="aa">
    <w:name w:val="Balloon Text"/>
    <w:basedOn w:val="a"/>
    <w:link w:val="ab"/>
    <w:uiPriority w:val="99"/>
    <w:semiHidden/>
    <w:unhideWhenUsed/>
    <w:rsid w:val="00B47332"/>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B47332"/>
    <w:rPr>
      <w:rFonts w:ascii="Tahoma" w:hAnsi="Tahoma" w:cs="Tahoma"/>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C6741"/>
    <w:pPr>
      <w:ind w:left="720"/>
      <w:contextualSpacing/>
    </w:pPr>
  </w:style>
  <w:style w:type="character" w:customStyle="1" w:styleId="a4">
    <w:name w:val="פיסקת רשימה תו"/>
    <w:aliases w:val="LP1 תו"/>
    <w:basedOn w:val="a0"/>
    <w:link w:val="a3"/>
    <w:uiPriority w:val="34"/>
    <w:rsid w:val="006C6741"/>
  </w:style>
  <w:style w:type="character" w:styleId="Hyperlink">
    <w:name w:val="Hyperlink"/>
    <w:basedOn w:val="a0"/>
    <w:uiPriority w:val="99"/>
    <w:unhideWhenUsed/>
    <w:rsid w:val="008C272F"/>
  </w:style>
  <w:style w:type="character" w:styleId="a5">
    <w:name w:val="annotation reference"/>
    <w:basedOn w:val="a0"/>
    <w:uiPriority w:val="99"/>
    <w:semiHidden/>
    <w:unhideWhenUsed/>
    <w:rsid w:val="00B47332"/>
    <w:rPr>
      <w:sz w:val="16"/>
      <w:szCs w:val="16"/>
    </w:rPr>
  </w:style>
  <w:style w:type="paragraph" w:styleId="a6">
    <w:name w:val="annotation text"/>
    <w:basedOn w:val="a"/>
    <w:link w:val="a7"/>
    <w:uiPriority w:val="99"/>
    <w:semiHidden/>
    <w:unhideWhenUsed/>
    <w:rsid w:val="00B47332"/>
    <w:pPr>
      <w:spacing w:line="240" w:lineRule="auto"/>
    </w:pPr>
    <w:rPr>
      <w:sz w:val="20"/>
      <w:szCs w:val="20"/>
    </w:rPr>
  </w:style>
  <w:style w:type="character" w:customStyle="1" w:styleId="a7">
    <w:name w:val="טקסט הערה תו"/>
    <w:basedOn w:val="a0"/>
    <w:link w:val="a6"/>
    <w:uiPriority w:val="99"/>
    <w:semiHidden/>
    <w:rsid w:val="00B47332"/>
    <w:rPr>
      <w:sz w:val="20"/>
      <w:szCs w:val="20"/>
    </w:rPr>
  </w:style>
  <w:style w:type="paragraph" w:styleId="a8">
    <w:name w:val="annotation subject"/>
    <w:basedOn w:val="a6"/>
    <w:next w:val="a6"/>
    <w:link w:val="a9"/>
    <w:uiPriority w:val="99"/>
    <w:semiHidden/>
    <w:unhideWhenUsed/>
    <w:rsid w:val="00B47332"/>
    <w:rPr>
      <w:b/>
      <w:bCs/>
    </w:rPr>
  </w:style>
  <w:style w:type="character" w:customStyle="1" w:styleId="a9">
    <w:name w:val="נושא הערה תו"/>
    <w:basedOn w:val="a7"/>
    <w:link w:val="a8"/>
    <w:uiPriority w:val="99"/>
    <w:semiHidden/>
    <w:rsid w:val="00B47332"/>
    <w:rPr>
      <w:b/>
      <w:bCs/>
      <w:sz w:val="20"/>
      <w:szCs w:val="20"/>
    </w:rPr>
  </w:style>
  <w:style w:type="paragraph" w:styleId="aa">
    <w:name w:val="Balloon Text"/>
    <w:basedOn w:val="a"/>
    <w:link w:val="ab"/>
    <w:uiPriority w:val="99"/>
    <w:semiHidden/>
    <w:unhideWhenUsed/>
    <w:rsid w:val="00B47332"/>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B47332"/>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zal@most.gov.il" TargetMode="External"/><Relationship Id="rId3" Type="http://schemas.microsoft.com/office/2007/relationships/stylesWithEffects" Target="stylesWithEffects.xml"/><Relationship Id="rId7" Type="http://schemas.openxmlformats.org/officeDocument/2006/relationships/hyperlink" Target="https://www.gov.il/he/Departments/ministry_of_culture_and_spor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381</Words>
  <Characters>1906</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2283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Aharon Haver</dc:creator>
  <cp:lastModifiedBy>Sigi Dan</cp:lastModifiedBy>
  <cp:revision>3</cp:revision>
  <dcterms:created xsi:type="dcterms:W3CDTF">2017-12-21T07:10:00Z</dcterms:created>
  <dcterms:modified xsi:type="dcterms:W3CDTF">2017-12-21T07:11:00Z</dcterms:modified>
</cp:coreProperties>
</file>